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6" w:rsidRDefault="00E84E02" w:rsidP="00414B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7pt;margin-top:691.05pt;width:179.1pt;height:36pt;z-index:251659264" fillcolor="#c6d9f1 [671]">
            <v:textbox>
              <w:txbxContent>
                <w:p w:rsidR="00E84E02" w:rsidRDefault="00E84E02" w:rsidP="00E84E02">
                  <w:pPr>
                    <w:pStyle w:val="a7"/>
                  </w:pPr>
                  <w:r>
                    <w:t>Учитель-логопед   МБДОУ № 24</w:t>
                  </w:r>
                </w:p>
                <w:p w:rsidR="00E84E02" w:rsidRDefault="00E84E02" w:rsidP="00E84E02">
                  <w:pPr>
                    <w:pStyle w:val="a7"/>
                  </w:pPr>
                  <w:r>
                    <w:t>Митрофанова Л.В.</w:t>
                  </w:r>
                </w:p>
              </w:txbxContent>
            </v:textbox>
          </v:shape>
        </w:pict>
      </w:r>
      <w:r w:rsidR="003D1735">
        <w:rPr>
          <w:b/>
          <w:bCs/>
          <w:noProof/>
          <w:sz w:val="28"/>
          <w:szCs w:val="28"/>
        </w:rPr>
        <w:pict>
          <v:shape id="_x0000_s1026" type="#_x0000_t202" style="position:absolute;left:0;text-align:left;margin-left:227.7pt;margin-top:508.8pt;width:210pt;height:48pt;z-index:251658240" fillcolor="#92cddc [1944]" strokecolor="#f2f2f2 [3041]" strokeweight="3pt">
            <v:shadow on="t" type="perspective" color="#243f60 [1604]" opacity=".5" offset="1pt" offset2="-1pt"/>
            <v:textbox>
              <w:txbxContent>
                <w:p w:rsidR="003D1735" w:rsidRPr="003D1735" w:rsidRDefault="003D1735">
                  <w:pPr>
                    <w:rPr>
                      <w:rFonts w:ascii="Monotype Corsiva" w:hAnsi="Monotype Corsiva"/>
                      <w:b/>
                      <w:color w:val="244061" w:themeColor="accent1" w:themeShade="80"/>
                      <w:sz w:val="72"/>
                      <w:szCs w:val="72"/>
                    </w:rPr>
                  </w:pPr>
                  <w:r w:rsidRPr="003D1735">
                    <w:rPr>
                      <w:rFonts w:ascii="Monotype Corsiva" w:hAnsi="Monotype Corsiva"/>
                      <w:b/>
                      <w:color w:val="244061" w:themeColor="accent1" w:themeShade="80"/>
                      <w:sz w:val="72"/>
                      <w:szCs w:val="72"/>
                    </w:rPr>
                    <w:t>И   ДОМОЙ</w:t>
                  </w:r>
                </w:p>
              </w:txbxContent>
            </v:textbox>
          </v:shape>
        </w:pict>
      </w:r>
      <w:r w:rsidR="00895016">
        <w:rPr>
          <w:b/>
          <w:bCs/>
          <w:noProof/>
          <w:sz w:val="28"/>
          <w:szCs w:val="28"/>
        </w:rPr>
        <w:drawing>
          <wp:inline distT="0" distB="0" distL="0" distR="0">
            <wp:extent cx="5940425" cy="9363075"/>
            <wp:effectExtent l="19050" t="0" r="3175" b="0"/>
            <wp:docPr id="1" name="Рисунок 1" descr="C:\Users\user\Desktop\858-43a4e678ba0801c9c027e66a70f7f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58-43a4e678ba0801c9c027e66a70f7fed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02" w:rsidRDefault="00E84E02" w:rsidP="00414B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70C0"/>
          <w:sz w:val="40"/>
          <w:szCs w:val="40"/>
        </w:rPr>
      </w:pPr>
      <w:r>
        <w:rPr>
          <w:bCs/>
          <w:color w:val="0070C0"/>
          <w:sz w:val="40"/>
          <w:szCs w:val="40"/>
        </w:rPr>
        <w:lastRenderedPageBreak/>
        <w:t>РЕЧЕВЫЕ</w:t>
      </w:r>
      <w:r w:rsidR="00414BE6" w:rsidRPr="003D1735">
        <w:rPr>
          <w:bCs/>
          <w:color w:val="0070C0"/>
          <w:sz w:val="40"/>
          <w:szCs w:val="40"/>
        </w:rPr>
        <w:t xml:space="preserve"> ИГРЫ ПО ДОРОГЕ </w:t>
      </w:r>
      <w:r w:rsidR="00284CD6" w:rsidRPr="003D1735">
        <w:rPr>
          <w:bCs/>
          <w:color w:val="0070C0"/>
          <w:sz w:val="40"/>
          <w:szCs w:val="40"/>
        </w:rPr>
        <w:t xml:space="preserve">В ДЕТСКИЙ САД </w:t>
      </w:r>
    </w:p>
    <w:p w:rsidR="00414BE6" w:rsidRPr="003D1735" w:rsidRDefault="00284CD6" w:rsidP="00E84E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70C0"/>
          <w:sz w:val="40"/>
          <w:szCs w:val="40"/>
        </w:rPr>
      </w:pPr>
      <w:r w:rsidRPr="003D1735">
        <w:rPr>
          <w:bCs/>
          <w:color w:val="0070C0"/>
          <w:sz w:val="40"/>
          <w:szCs w:val="40"/>
        </w:rPr>
        <w:t xml:space="preserve">И </w:t>
      </w:r>
      <w:r w:rsidR="00414BE6" w:rsidRPr="003D1735">
        <w:rPr>
          <w:bCs/>
          <w:color w:val="0070C0"/>
          <w:sz w:val="40"/>
          <w:szCs w:val="40"/>
        </w:rPr>
        <w:t xml:space="preserve">ДОМОЙ </w:t>
      </w:r>
      <w:r w:rsidR="00E84E02">
        <w:rPr>
          <w:bCs/>
          <w:color w:val="0070C0"/>
          <w:sz w:val="40"/>
          <w:szCs w:val="40"/>
        </w:rPr>
        <w:t xml:space="preserve"> </w:t>
      </w:r>
      <w:r w:rsidRPr="003D1735">
        <w:rPr>
          <w:bCs/>
          <w:color w:val="0070C0"/>
          <w:sz w:val="40"/>
          <w:szCs w:val="40"/>
        </w:rPr>
        <w:t>ДЛЯ ДЕТЕЙ 3–4 ЛЕТ</w:t>
      </w:r>
    </w:p>
    <w:p w:rsidR="00CB6C61" w:rsidRPr="003D1735" w:rsidRDefault="00CB6C61" w:rsidP="003D17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КАКОЙ ФОРМЫ?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круглое яблоко (помидор, мяч, солнце и т. д.)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2 вариант: Взрослый называет предмет, а ребенок говорит, какой формы этот предмет.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яблоко – круглое, огурец – овальный и т. д.</w:t>
      </w:r>
    </w:p>
    <w:p w:rsidR="00CB6C61" w:rsidRPr="003D1735" w:rsidRDefault="00CB6C61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КАКОГО ЦВЕТА?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 xml:space="preserve">1 вариант: </w:t>
      </w:r>
      <w:proofErr w:type="gramStart"/>
      <w:r w:rsidRPr="003D1735">
        <w:rPr>
          <w:sz w:val="40"/>
          <w:szCs w:val="40"/>
        </w:rPr>
        <w:t>Предложите ребенку назвать предметы  (красного, зеленого,  жёлт</w:t>
      </w:r>
      <w:r w:rsidR="008E71F9" w:rsidRPr="003D1735">
        <w:rPr>
          <w:sz w:val="40"/>
          <w:szCs w:val="40"/>
        </w:rPr>
        <w:t xml:space="preserve">ого, оранжевого,  синего, </w:t>
      </w:r>
      <w:r w:rsidRPr="003D1735">
        <w:rPr>
          <w:sz w:val="40"/>
          <w:szCs w:val="40"/>
        </w:rPr>
        <w:t xml:space="preserve"> фиолетового) цвета.</w:t>
      </w:r>
      <w:proofErr w:type="gramEnd"/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красный – помидор, пожарная машина, сигнал светофора и т. д.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CB6C61" w:rsidRPr="003D1735" w:rsidRDefault="00CB6C61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УЗКОЕ – ШИРОКОЕ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CB6C61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Таким же образом можно рассмотреть длинные и короткие дорожки.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lastRenderedPageBreak/>
        <w:t>ВЫСОКО – НИЗКО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CB6C61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2 вариант: Можно предложить назвать высокие и низкие предметы.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дерево высокое, а куст низкий.</w:t>
      </w:r>
    </w:p>
    <w:p w:rsidR="00CB6C61" w:rsidRPr="003D1735" w:rsidRDefault="00CB6C61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СЪЕДОБНОЕ – НЕСЪЕДОБНОЕ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1 вариант: Взрослый называет предмет, а ребенок определяет можно его съесть или нет.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огурец – съедобный, ботинок – несъедобный.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2 вариант: Взрослый называет сразу три предмета, а ребенок выбирает, что съедобное (несъедобное)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ботинок, огурец, солнце.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3 вариант: Предложить ребенку назвать самому съедобные и несъедобные предметы.</w:t>
      </w:r>
    </w:p>
    <w:p w:rsidR="00CB6C61" w:rsidRPr="003D1735" w:rsidRDefault="00CB6C61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</w:p>
    <w:p w:rsidR="00284CD6" w:rsidRPr="003D1735" w:rsidRDefault="00284CD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206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НАЗОВИ,  ОДНИМ СЛОВОМ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 xml:space="preserve">Взрослые называет несколько слов и предлагает ребенку назвать </w:t>
      </w:r>
      <w:proofErr w:type="gramStart"/>
      <w:r w:rsidRPr="003D1735">
        <w:rPr>
          <w:sz w:val="40"/>
          <w:szCs w:val="40"/>
        </w:rPr>
        <w:t>их</w:t>
      </w:r>
      <w:proofErr w:type="gramEnd"/>
      <w:r w:rsidRPr="003D1735">
        <w:rPr>
          <w:sz w:val="40"/>
          <w:szCs w:val="40"/>
        </w:rPr>
        <w:t xml:space="preserve"> одним словом.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 помидор, тыква, кабачок (овощи).</w:t>
      </w:r>
    </w:p>
    <w:p w:rsidR="00284CD6" w:rsidRPr="003D1735" w:rsidRDefault="00284CD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t>ЧТО ЛИШНЕЕ?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Взрослый произносит три слова, а ребенок называет лишнее и объясняет почему.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Например: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стул, стол, шапка (шапка не мебель);</w:t>
      </w:r>
    </w:p>
    <w:p w:rsidR="00CB6C61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треугольник, круг</w:t>
      </w:r>
      <w:r w:rsidR="00CB6C61" w:rsidRPr="003D1735">
        <w:rPr>
          <w:sz w:val="40"/>
          <w:szCs w:val="40"/>
        </w:rPr>
        <w:t>, квадрат (круг не имеет углов)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40"/>
          <w:szCs w:val="40"/>
        </w:rPr>
      </w:pPr>
      <w:r w:rsidRPr="003D1735">
        <w:rPr>
          <w:b/>
          <w:bCs/>
          <w:i/>
          <w:iCs/>
          <w:color w:val="0070C0"/>
          <w:sz w:val="40"/>
          <w:szCs w:val="40"/>
        </w:rPr>
        <w:lastRenderedPageBreak/>
        <w:t>ПОСЛУШАЙ ЗВУКИ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Игра на развитие фонематического слуха.</w:t>
      </w:r>
    </w:p>
    <w:p w:rsidR="00414BE6" w:rsidRPr="003D1735" w:rsidRDefault="00414BE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3D1735">
        <w:rPr>
          <w:sz w:val="40"/>
          <w:szCs w:val="40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 д.).</w:t>
      </w:r>
    </w:p>
    <w:p w:rsidR="00CB6C61" w:rsidRPr="003D1735" w:rsidRDefault="00CB6C61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40"/>
          <w:szCs w:val="40"/>
        </w:rPr>
      </w:pPr>
    </w:p>
    <w:p w:rsidR="00CB6C61" w:rsidRPr="003D1735" w:rsidRDefault="00284CD6" w:rsidP="00414B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40"/>
          <w:szCs w:val="40"/>
        </w:rPr>
      </w:pPr>
      <w:r w:rsidRPr="003D1735">
        <w:rPr>
          <w:b/>
          <w:color w:val="0070C0"/>
          <w:sz w:val="40"/>
          <w:szCs w:val="40"/>
        </w:rPr>
        <w:t>ЧТО БУДЕТ, ЕСЛИ…</w:t>
      </w:r>
    </w:p>
    <w:p w:rsidR="00CB6C61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Вы задаете вопрос — ребенок отвечает.</w:t>
      </w:r>
    </w:p>
    <w:p w:rsidR="00CB6C61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«Что будет, если я встану ногами в лужу?» </w:t>
      </w:r>
    </w:p>
    <w:p w:rsidR="00CB6C61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«Что будет, если в ванну с водой упадет мячик? Палка? Полотенце? Котенок? Камень?» и так далее. </w:t>
      </w:r>
    </w:p>
    <w:p w:rsidR="00CB6C61" w:rsidRPr="003D1735" w:rsidRDefault="00CB6C61" w:rsidP="00414B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CB6C61" w:rsidRPr="003D1735" w:rsidRDefault="00284CD6" w:rsidP="00414B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ЧТО МОЖНО ДЕЛАТЬ </w:t>
      </w:r>
      <w:proofErr w:type="gramStart"/>
      <w:r w:rsidRPr="003D173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</w:t>
      </w:r>
      <w:proofErr w:type="gramEnd"/>
      <w:r w:rsidRPr="003D173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…</w:t>
      </w:r>
    </w:p>
    <w:p w:rsidR="00CB6C61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Вы начинаете</w:t>
      </w:r>
      <w:r w:rsidR="00CB6C61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, а ребенок заканчивает фразу.</w:t>
      </w:r>
    </w:p>
    <w:p w:rsidR="00CB6C61" w:rsidRPr="003D1735" w:rsidRDefault="00CB6C61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Мячик можно кидать, катать, ронять, отбива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ть его ногой, ракеткой, а еще…;</w:t>
      </w:r>
    </w:p>
    <w:p w:rsidR="00CB6C61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="00CB6C61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Воду можно пить, е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ю можно умываться, в ней можно плават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ь, а еще…;</w:t>
      </w:r>
    </w:p>
    <w:p w:rsidR="0006113A" w:rsidRPr="003D1735" w:rsidRDefault="00CB6C61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6113A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Пить можно </w:t>
      </w:r>
      <w:r w:rsidR="0006113A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воду, молоко, сок, а еще…;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 Машина — едет, гудит, светит</w:t>
      </w: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8E71F9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…;</w:t>
      </w:r>
      <w:proofErr w:type="gramEnd"/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Кошка — бегает, ходит, пьет, спит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….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ЧТО ГДЕ? КТО ГДЕ?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 на тренировку зрительной памяти.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Вы задаете вопрос, а ребенок вспоминает и отвечает на вопрос.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есть у нас на кухне?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ест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ь у нас в прихожей? 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Где у нас стоит телевизор?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Где у нас лежат сковородки?</w:t>
      </w:r>
    </w:p>
    <w:p w:rsidR="0006113A" w:rsidRPr="003D1735" w:rsidRDefault="0006113A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Р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ебенок может давать односложный ответ — на кухне, или более развернутый — на кухне в шкафу у окна, на верхней 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полке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C576C8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Потом «отправиться» в путешествие. Мы идет гулять в лес.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растет в лесу?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Кто сидит на ветке?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Кто ползает в траве? 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Кто прыгает с травинки на травинку?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Кто сидит в дупле?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Куда прыгает зайчик?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ЧТО ВНУТРИ?</w:t>
      </w:r>
    </w:p>
    <w:p w:rsidR="00C576C8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Взрослый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ом — стол, шкаф — свитер, холодильник — кефир, тумбочка — книжка, пузырек — лекарство, кастрюля — суп, дупло — белка, улей — пчелы, нора — лиса, автобус — пассажиры, кора</w:t>
      </w:r>
      <w:r w:rsidR="00E65BE0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бль — матросы, больница — врачи,</w:t>
      </w:r>
      <w:r w:rsidR="00414BE6"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магазин — покупатели. </w:t>
      </w:r>
      <w:proofErr w:type="gramEnd"/>
    </w:p>
    <w:p w:rsidR="00C576C8" w:rsidRPr="003D1735" w:rsidRDefault="00C576C8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4BE6" w:rsidRPr="003D1735" w:rsidRDefault="00414BE6" w:rsidP="00414BE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Угадай, кто это? Возраст: от 3-4 лет. 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 Сначала следует давать более общие описания. Затем называть более точные признаки, характерные только для загаданного существа. Например: Серый, злой, зубастый, голодный</w:t>
      </w: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</w:t>
      </w: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олк) 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Маленький, серенький, трусливый, длинноухий. (заяц) Маленький, коротконогий, трудолюбивый, колючий. (ежик) Длинная, безногая, ядовитая. (змея) Пушистая, рыжая, проворная, хитрая. (лиса) Большой, неуклюжий, бурый, косолапый. (медведь) Один — много… Возраст: от 3-4 лет. Взрослый для примера дает несколько законченных заданий, потом делает паузу там, где ждет ответа от ребенка. </w:t>
      </w: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«Стол — столы, сковородка — сковородки, кот — коты, сын — сыновья, дом — …., рот — … и так далее».</w:t>
      </w:r>
      <w:proofErr w:type="gramEnd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Вариант: «Стол — много столов, нос — много носов, дочь — много дочерей, …» Сначала не старайтесь запутывать ребенка — давайте слова, которые изменяются по числам </w:t>
      </w:r>
      <w:proofErr w:type="gramStart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довольно</w:t>
      </w:r>
      <w:proofErr w:type="gramEnd"/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похоже. Когда натренируетесь, усложняйте задания. Выдавайте слова в быстром темпе. Вариант для детей, хорошо знающих порядковый счет: «Один стол, два стола, три стола, четыре стола, пять столов…» (до пяти, или до десяти, или пока не собьется) Можно и наоборот: «Двадцать пять столов, двадцать четыре стола, двадцать три стола, двадцать два стола, двадцать один стол…» и так далее до одного или пока не собьется. Слова для этих игр могут быть подобраны совершенно произвольно, то есть, что вам в голову взбредет, то и называйте. Но можно ориентироваться на какую-либо тему. Заранее скажите ребенку, что вы с ним находитесь в лесу, или на кухне, или в магазине одежды. И если вы назовете предмет, которого здесь (в лесу, на кухне, в магазине) быть не может, малыш не должен поддерживать игру. Поэтому надо быть внимательным. </w:t>
      </w:r>
      <w:r w:rsidRPr="003D173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414BE6" w:rsidRPr="003D1735" w:rsidRDefault="00414BE6">
      <w:pPr>
        <w:rPr>
          <w:rFonts w:ascii="Times New Roman" w:hAnsi="Times New Roman" w:cs="Times New Roman"/>
          <w:sz w:val="40"/>
          <w:szCs w:val="40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Цитаты про детей со смыслом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Если хотите, чтобы у ваших детей все получалось хорошо, тогда вдвое больше проводите с ними времени и вдвое меньше балуйте их деньгами.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(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Эбигейл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 Ван Бурен)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Самые большие и ценные подарки, которые мы можем дать своим детям, — это корни ответственности и крылья независимости.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(Денис 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Уэйтли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Родители могут многому научиться у своих детей. Например, как много у них есть терпения.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 (Франклин П. Джонс)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Даже если дети еще очень маленькие, им нельзя мешать говорить то, о чем они думают.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(Анна Франк)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lastRenderedPageBreak/>
        <w:t xml:space="preserve">Каждому ребенку нужен мир, где можно смеяться, танцевать, петь, учиться, жить в мире и быть счастливым.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(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Малала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 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Юсуфзай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)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 Дети будут слушать нас тогда, когда увидят, что мы их слушаем.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(Джейн 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Нелсен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Если ребенок не может учиться так, как мы его учим, возможно, нам следует учить так, как учит он. </w:t>
      </w:r>
    </w:p>
    <w:p w:rsidR="00D50A40" w:rsidRPr="003D1735" w:rsidRDefault="00D50A40" w:rsidP="00D50A40">
      <w:pPr>
        <w:jc w:val="right"/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(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Игнасио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 Эстрада) </w:t>
      </w: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</w:p>
    <w:p w:rsidR="00D50A40" w:rsidRPr="003D1735" w:rsidRDefault="00D50A40">
      <w:pPr>
        <w:rPr>
          <w:rFonts w:ascii="Times New Roman" w:hAnsi="Times New Roman" w:cs="Times New Roman"/>
          <w:sz w:val="40"/>
          <w:szCs w:val="40"/>
          <w:shd w:val="clear" w:color="auto" w:fill="DDDDDD"/>
        </w:rPr>
      </w:pPr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 xml:space="preserve">Я продолжаю верить, что если детям предоставить необходимые инструменты для достижения успеха, они преуспеют даже за пределами своих самых смелых мечтаний! (Дэвид </w:t>
      </w:r>
      <w:proofErr w:type="spellStart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Виттер</w:t>
      </w:r>
      <w:proofErr w:type="spellEnd"/>
      <w:r w:rsidRPr="003D1735">
        <w:rPr>
          <w:rFonts w:ascii="Times New Roman" w:hAnsi="Times New Roman" w:cs="Times New Roman"/>
          <w:sz w:val="40"/>
          <w:szCs w:val="40"/>
          <w:shd w:val="clear" w:color="auto" w:fill="DDDDDD"/>
        </w:rPr>
        <w:t>)</w:t>
      </w:r>
    </w:p>
    <w:p w:rsidR="00D50A40" w:rsidRPr="00D50A40" w:rsidRDefault="00D50A40">
      <w:pPr>
        <w:rPr>
          <w:rFonts w:ascii="Times New Roman" w:hAnsi="Times New Roman" w:cs="Times New Roman"/>
          <w:sz w:val="32"/>
          <w:szCs w:val="32"/>
        </w:rPr>
      </w:pPr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 xml:space="preserve"> Дети с ограниченными возможностями (инвалиды) сильнее, чем мы думаем. Они сражаются в битвах, о которых большинство людей никогда не узнает. (Неизвестный) Если хотите увидеть творческие способности ребенка, тогда на время перестаньте давать ему игрушки. (</w:t>
      </w:r>
      <w:proofErr w:type="spellStart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Норман</w:t>
      </w:r>
      <w:proofErr w:type="spellEnd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 xml:space="preserve"> Дуглас) Дети нуждаются в руководстве и сочувствии гораздо больше чем в инструкциях. (Энн </w:t>
      </w:r>
      <w:proofErr w:type="spellStart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Салливан</w:t>
      </w:r>
      <w:proofErr w:type="spellEnd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) Если вы хотите, чтобы дети твердо стояли на ногах, тогда дайте им почувствовать некоторую ответственность. (</w:t>
      </w:r>
      <w:proofErr w:type="spellStart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Эбигейл</w:t>
      </w:r>
      <w:proofErr w:type="spellEnd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 xml:space="preserve"> Ван Бурен) Дети больше узнают из того, что вы собой представляете, а не из того </w:t>
      </w:r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lastRenderedPageBreak/>
        <w:t xml:space="preserve">чему вы их учите. (Уильям </w:t>
      </w:r>
      <w:proofErr w:type="spellStart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Бёркхардт</w:t>
      </w:r>
      <w:proofErr w:type="spellEnd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 xml:space="preserve"> </w:t>
      </w:r>
      <w:proofErr w:type="spellStart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Дюбуа</w:t>
      </w:r>
      <w:proofErr w:type="spellEnd"/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)</w:t>
      </w:r>
      <w:r w:rsidRPr="00D50A40">
        <w:rPr>
          <w:rFonts w:ascii="Times New Roman" w:hAnsi="Times New Roman" w:cs="Times New Roman"/>
          <w:sz w:val="32"/>
          <w:szCs w:val="32"/>
        </w:rPr>
        <w:br/>
      </w:r>
      <w:r w:rsidRPr="00D50A40">
        <w:rPr>
          <w:rFonts w:ascii="Times New Roman" w:hAnsi="Times New Roman" w:cs="Times New Roman"/>
          <w:sz w:val="32"/>
          <w:szCs w:val="32"/>
          <w:shd w:val="clear" w:color="auto" w:fill="DDDDDD"/>
        </w:rPr>
        <w:t>Источник: https://saytpozitiva.ru/tsitaty-pro-detey.html</w:t>
      </w:r>
    </w:p>
    <w:sectPr w:rsidR="00D50A40" w:rsidRPr="00D50A40" w:rsidSect="00E84E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BE6"/>
    <w:rsid w:val="0006113A"/>
    <w:rsid w:val="00284CD6"/>
    <w:rsid w:val="003D1735"/>
    <w:rsid w:val="00414BE6"/>
    <w:rsid w:val="006C211A"/>
    <w:rsid w:val="00895016"/>
    <w:rsid w:val="008E71F9"/>
    <w:rsid w:val="00910877"/>
    <w:rsid w:val="00A95DBD"/>
    <w:rsid w:val="00BA51E1"/>
    <w:rsid w:val="00C576C8"/>
    <w:rsid w:val="00C92332"/>
    <w:rsid w:val="00CB6C61"/>
    <w:rsid w:val="00D50A40"/>
    <w:rsid w:val="00E65BE0"/>
    <w:rsid w:val="00E82D39"/>
    <w:rsid w:val="00E8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E6"/>
  </w:style>
  <w:style w:type="character" w:styleId="a4">
    <w:name w:val="Hyperlink"/>
    <w:basedOn w:val="a0"/>
    <w:uiPriority w:val="99"/>
    <w:semiHidden/>
    <w:unhideWhenUsed/>
    <w:rsid w:val="00414B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8</cp:revision>
  <cp:lastPrinted>2005-02-02T21:43:00Z</cp:lastPrinted>
  <dcterms:created xsi:type="dcterms:W3CDTF">2019-09-24T11:14:00Z</dcterms:created>
  <dcterms:modified xsi:type="dcterms:W3CDTF">2005-02-02T21:50:00Z</dcterms:modified>
</cp:coreProperties>
</file>